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602" w:rsidRDefault="0045060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50602" w:rsidRDefault="00450602">
      <w:pPr>
        <w:pStyle w:val="ConsPlusNormal"/>
        <w:jc w:val="both"/>
        <w:outlineLvl w:val="0"/>
      </w:pPr>
    </w:p>
    <w:p w:rsidR="00450602" w:rsidRDefault="00450602">
      <w:pPr>
        <w:pStyle w:val="ConsPlusTitle"/>
        <w:jc w:val="center"/>
        <w:outlineLvl w:val="0"/>
      </w:pPr>
      <w:r>
        <w:t>АДМИНИСТРАЦИЯ ТОМСКОЙ ОБЛАСТИ</w:t>
      </w:r>
    </w:p>
    <w:p w:rsidR="00450602" w:rsidRDefault="00450602">
      <w:pPr>
        <w:pStyle w:val="ConsPlusTitle"/>
        <w:jc w:val="both"/>
      </w:pPr>
    </w:p>
    <w:p w:rsidR="00450602" w:rsidRDefault="00450602">
      <w:pPr>
        <w:pStyle w:val="ConsPlusTitle"/>
        <w:jc w:val="center"/>
      </w:pPr>
      <w:r>
        <w:t>ПОСТАНОВЛЕНИЕ</w:t>
      </w:r>
    </w:p>
    <w:p w:rsidR="00450602" w:rsidRDefault="00450602">
      <w:pPr>
        <w:pStyle w:val="ConsPlusTitle"/>
        <w:jc w:val="center"/>
      </w:pPr>
      <w:r>
        <w:t>от 14 января 2019 г. N 5а</w:t>
      </w:r>
    </w:p>
    <w:p w:rsidR="00450602" w:rsidRDefault="00450602">
      <w:pPr>
        <w:pStyle w:val="ConsPlusTitle"/>
        <w:jc w:val="both"/>
      </w:pPr>
    </w:p>
    <w:p w:rsidR="00450602" w:rsidRDefault="00450602">
      <w:pPr>
        <w:pStyle w:val="ConsPlusTitle"/>
        <w:jc w:val="center"/>
      </w:pPr>
      <w:r>
        <w:t>ОБ УТВЕРЖДЕНИИ ВЕДОМСТВЕННОЙ ЦЕЛЕВОЙ ПРОГРАММЫ "РЕАЛИЗАЦИЯ</w:t>
      </w:r>
    </w:p>
    <w:p w:rsidR="00450602" w:rsidRDefault="00450602">
      <w:pPr>
        <w:pStyle w:val="ConsPlusTitle"/>
        <w:jc w:val="center"/>
      </w:pPr>
      <w:r>
        <w:t>ПОЛИТИКИ ПО ЭНЕРГОСБЕРЕЖЕНИЮ И ПОВЫШЕНИЮ ЭНЕРГЕТИЧЕСКОЙ</w:t>
      </w:r>
    </w:p>
    <w:p w:rsidR="00450602" w:rsidRDefault="00450602">
      <w:pPr>
        <w:pStyle w:val="ConsPlusTitle"/>
        <w:jc w:val="center"/>
      </w:pPr>
      <w:r>
        <w:t>ЭФФЕКТИВНОСТИ И ИНФОРМАЦИОННАЯ ПОДДЕРЖКА"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"Реализация политики по энергосбережению и повышению энергетической эффективности и информационная поддержка" согласно приложению к настоящему постановлению.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08.02.2018 N 70а "Об утверждении ведомственной целевой программы Томской области "Реализация политики по энергосбережению и повышению энергетической эффективности и информационная поддержка" (Официальный интернет-портал правовой информации http://www.pravo.gov.ru, 12.02.2018).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right"/>
      </w:pPr>
      <w:r>
        <w:t>И.о. Губернатора</w:t>
      </w:r>
    </w:p>
    <w:p w:rsidR="00450602" w:rsidRDefault="00450602">
      <w:pPr>
        <w:pStyle w:val="ConsPlusNormal"/>
        <w:jc w:val="right"/>
      </w:pPr>
      <w:r>
        <w:t>Томской области</w:t>
      </w:r>
    </w:p>
    <w:p w:rsidR="00450602" w:rsidRDefault="00450602">
      <w:pPr>
        <w:pStyle w:val="ConsPlusNormal"/>
        <w:jc w:val="right"/>
      </w:pPr>
      <w:r>
        <w:t>А.М.РОЖКОВ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right"/>
        <w:outlineLvl w:val="0"/>
      </w:pPr>
      <w:r>
        <w:t>Утверждена</w:t>
      </w:r>
    </w:p>
    <w:p w:rsidR="00450602" w:rsidRDefault="00450602">
      <w:pPr>
        <w:pStyle w:val="ConsPlusNormal"/>
        <w:jc w:val="right"/>
      </w:pPr>
      <w:r>
        <w:t>постановлением</w:t>
      </w:r>
    </w:p>
    <w:p w:rsidR="00450602" w:rsidRDefault="00450602">
      <w:pPr>
        <w:pStyle w:val="ConsPlusNormal"/>
        <w:jc w:val="right"/>
      </w:pPr>
      <w:r>
        <w:t>Администрации Томской области</w:t>
      </w:r>
    </w:p>
    <w:p w:rsidR="00450602" w:rsidRDefault="00450602">
      <w:pPr>
        <w:pStyle w:val="ConsPlusNormal"/>
        <w:jc w:val="right"/>
      </w:pPr>
      <w:r>
        <w:t>от 14.01.2019 N 5а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</w:pPr>
      <w:bookmarkStart w:id="0" w:name="P29"/>
      <w:bookmarkEnd w:id="0"/>
      <w:r>
        <w:t>ВЕДОМСТВЕННАЯ ЦЕЛЕВАЯ ПРОГРАММА</w:t>
      </w:r>
    </w:p>
    <w:p w:rsidR="00450602" w:rsidRDefault="00450602">
      <w:pPr>
        <w:pStyle w:val="ConsPlusTitle"/>
        <w:jc w:val="center"/>
      </w:pPr>
      <w:r>
        <w:t>"РЕАЛИЗАЦИЯ ПОЛИТИКИ ПО ЭНЕРГОСБЕРЕЖЕНИЮ И ПОВЫШЕНИЮ</w:t>
      </w:r>
    </w:p>
    <w:p w:rsidR="00450602" w:rsidRDefault="00450602">
      <w:pPr>
        <w:pStyle w:val="ConsPlusTitle"/>
        <w:jc w:val="center"/>
      </w:pPr>
      <w:r>
        <w:t>ЭНЕРГЕТИЧЕСКОЙ ЭФФЕКТИВНОСТИ И ИНФОРМАЦИОННАЯ ПОДДЕРЖКА"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450602" w:rsidRDefault="0045060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1928"/>
        <w:gridCol w:w="1644"/>
        <w:gridCol w:w="1474"/>
        <w:gridCol w:w="799"/>
      </w:tblGrid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lastRenderedPageBreak/>
              <w:t>Тип ведомственной целевой программы Томской области (далее - ВЦП)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Второй тип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 xml:space="preserve">Наименование государственной </w:t>
            </w:r>
            <w:hyperlink r:id="rId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Повышение энергоэффективности в Томской области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 xml:space="preserve">Наименование </w:t>
            </w:r>
            <w:hyperlink r:id="rId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Координация реформы энергосбережения Томской области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Реализация политики по энергосбережению и повышению энергетической эффективности и информационная поддержка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Задача СБП согласно Положению о СБП</w:t>
            </w:r>
          </w:p>
        </w:tc>
        <w:tc>
          <w:tcPr>
            <w:tcW w:w="5845" w:type="dxa"/>
            <w:gridSpan w:val="4"/>
          </w:tcPr>
          <w:p w:rsidR="00450602" w:rsidRDefault="00450602">
            <w:pPr>
              <w:pStyle w:val="ConsPlusNormal"/>
            </w:pPr>
            <w:r>
              <w:t>Создание условий для обеспечения энергобезопасности Томской области, содействие в эффективном и рациональном использовании энергетических ресурсов, стимулирование энергосбережения и повышения энергетической эффективности на территории Томской области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2021 год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</w:pPr>
            <w:r>
              <w:t>Ед.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37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845" w:type="dxa"/>
            <w:gridSpan w:val="4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2019 - 2021 годы</w:t>
            </w:r>
          </w:p>
        </w:tc>
      </w:tr>
      <w:tr w:rsidR="00450602">
        <w:tc>
          <w:tcPr>
            <w:tcW w:w="3175" w:type="dxa"/>
            <w:vMerge w:val="restart"/>
          </w:tcPr>
          <w:p w:rsidR="00450602" w:rsidRDefault="00450602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5046" w:type="dxa"/>
            <w:gridSpan w:val="3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799" w:type="dxa"/>
            <w:vMerge w:val="restart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450602">
        <w:tc>
          <w:tcPr>
            <w:tcW w:w="3175" w:type="dxa"/>
            <w:vMerge/>
          </w:tcPr>
          <w:p w:rsidR="00450602" w:rsidRDefault="00450602"/>
        </w:tc>
        <w:tc>
          <w:tcPr>
            <w:tcW w:w="1928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644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474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799" w:type="dxa"/>
            <w:vMerge/>
          </w:tcPr>
          <w:p w:rsidR="00450602" w:rsidRDefault="00450602"/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2019 год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Всего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2020 год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Всего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t>2021 год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  <w:tr w:rsidR="00450602">
        <w:tc>
          <w:tcPr>
            <w:tcW w:w="3175" w:type="dxa"/>
          </w:tcPr>
          <w:p w:rsidR="00450602" w:rsidRDefault="00450602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9" w:type="dxa"/>
          </w:tcPr>
          <w:p w:rsidR="00450602" w:rsidRDefault="00450602">
            <w:pPr>
              <w:pStyle w:val="ConsPlusNormal"/>
              <w:jc w:val="center"/>
            </w:pPr>
            <w:r>
              <w:t>6096,0</w:t>
            </w:r>
          </w:p>
        </w:tc>
      </w:tr>
    </w:tbl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Раздел 1. ХАРАКТЕРИСТИКА ЦЕЛИ ВЦП</w:t>
      </w:r>
    </w:p>
    <w:p w:rsidR="00450602" w:rsidRDefault="00450602">
      <w:pPr>
        <w:pStyle w:val="ConsPlusTitle"/>
        <w:jc w:val="center"/>
      </w:pPr>
      <w:r>
        <w:t>И НАПРАВЛЕНИЯ РАБОТ ПО ЕЕ ДОСТИЖЕНИЮ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ind w:firstLine="540"/>
        <w:jc w:val="both"/>
      </w:pPr>
      <w:r>
        <w:t>В настоящее время ситуация в части высокого расхода энергетических ресурсов при производстве, транспортировке и потреблении тепловой и электрической энергии, воды (энергоемкость) приводит к неэффективному использованию топливно-энергетических ресурсов и снижению энергобезопасности Томской области и обусловлена следующими факторами: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суровые климатические условия, большая продолжительность отопительного сезона и значительные сезонные перепады температур;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высокая степень износа ограждающих конструкций и инженерной инфраструктуры зданий и сооружений государственной и муниципальной собственности и жилого фонда, </w:t>
      </w:r>
      <w:proofErr w:type="gramStart"/>
      <w:r>
        <w:t>расходы</w:t>
      </w:r>
      <w:proofErr w:type="gramEnd"/>
      <w:r>
        <w:t xml:space="preserve"> на отопление которых постоянно возрастают;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использование морально и физически устаревшего оборудования и технологий в большинстве сфер хозяйственной деятельности;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недостаточная и часто противоречивая нормативная база, регулирующая взаимоотношения субъектов при пользовании энергоресурсами и водой;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недостаточная работа СМИ, органов власти, контролирующих и надзорных органов по формированию условий и требований по энергоэффективности и энергосбережению;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недостаточная профессиональная подготовка персонала.</w:t>
      </w:r>
    </w:p>
    <w:p w:rsidR="00450602" w:rsidRDefault="00450602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04.06.2008 N 889 "О некоторых мерах по повышению энергетической и экологической эффективности российской экономики" предусмотрено снижение к 2020 году энергоемкости валового внутреннего продукта России не менее чем на 40% по отношению к уровню 2007 года.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В целях выполнения требований данного Указа, а также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 в 2014 году разработана государственная </w:t>
      </w:r>
      <w:hyperlink r:id="rId12" w:history="1">
        <w:r>
          <w:rPr>
            <w:color w:val="0000FF"/>
          </w:rPr>
          <w:t>программа</w:t>
        </w:r>
      </w:hyperlink>
      <w:r>
        <w:t xml:space="preserve"> "Повышение энергоэффективности в Томской области".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Деятельность по повышению энергетической эффективности в Томской области, направленная на снижение энергоемкости отраслей (в сопоставимых условиях), имеет межотраслевой характер, и задачи по повышению эффективности пользования энергетическими ресурсами стоят перед большинством субъектов социальной сферы жилищно-коммунального хозяйства, транспорта, промышленности, энергетического комплекса и др.</w:t>
      </w:r>
    </w:p>
    <w:p w:rsidR="00450602" w:rsidRDefault="00450602">
      <w:pPr>
        <w:pStyle w:val="ConsPlusNormal"/>
        <w:spacing w:before="220"/>
        <w:ind w:firstLine="540"/>
        <w:jc w:val="both"/>
      </w:pPr>
      <w:proofErr w:type="gramStart"/>
      <w:r>
        <w:t>Деятельность предполагает реализацию комплекса организационных и технических мероприятий, при которых потребители (в частности, организации бюджетной сферы) имеют надежный доступ к необходимым для ведения хозяйственной деятельности энергетическим ресурсам требуемого качества за оптимальную плату, располагают эффективной инженерной инфраструктурой и ограждающими конструкциями, а поставщики энергетических ресурсов, например, объекты муниципальной энергетики, в состоянии обеспечить поставку таких ресурсов с оптимальными техническими (КПД, надежность) и стоимостными</w:t>
      </w:r>
      <w:proofErr w:type="gramEnd"/>
      <w:r>
        <w:t xml:space="preserve"> параметрами (тариф).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 xml:space="preserve">Реализация мероприятий может быть обеспечена за счет привлечения инвестиций в модернизацию инженерной </w:t>
      </w:r>
      <w:proofErr w:type="gramStart"/>
      <w:r>
        <w:t>инфраструктуры</w:t>
      </w:r>
      <w:proofErr w:type="gramEnd"/>
      <w:r>
        <w:t xml:space="preserve"> как поставщиков энергетических ресурсов, так и их потребителей.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lastRenderedPageBreak/>
        <w:t>ВЦП предполагает реализацию мероприятий по следующим направлениям: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1. Оптимизация затрат организаций бюджетной сферы на энергетические ресурсы.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В данном направлении реализуется мероприятие "Приведение договорных отношений государственных и муниципальных учреждений Томской области с энергоснабжающими организациями в соответствии с требованиями действующего законодательства РФ", целью которого является снижение и/или недопущение роста затрат учреждений на оплату энергетических ресурсов путем корректировки контрактов на энергоснабжение в части соблюдения законных интересов таких организаций. Мероприятие предполагает анализ документов на энергоснабжение учреждений на предмет выявления положений, не соответствующих требованиям действующего законодательства Российской Федерации и/или имеющих потенциал для снижения затрат в части договоренности сторон, например, штрафных санкций, не прописанных в нормативных правовых актах, корректировку контрактов, обеспечение перезаключения контрактов.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Результатом данного мероприятия является снижение ежегодных затрат на потребление тепловой и/или электрической энергии государственных и муниципальных учреждений Томской области, перезаключивших договор, в среднем на 2% от текущего состояния.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Снижение затрат возможно: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при корректировке договоров на электроснабжение в части правильности применения тарифа и корректности расчета потерь;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при корректировке договоров на теплоснабжение в части сокращения штрафных санкций, а также учета качества и компенсации затрат при невыполнении условий по качеству теплоснабжения.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2. Выявление возможности и создание условий для привлечения инвестиций на модернизацию инженерной инфраструктуры.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Мероприятие "Подготовка инвестиционных проектов в сфере энергосбережения и повышения энергетической эффективности" направлено на подготовку технических решений и их экономического обоснования, позволяющих снизить объем используемых топливно-энергетических ресурсов в среднем на 10%, в некоторых случаях эта цифра может достигать 25%, например, при неудовлетворительном состоянии тепловых сетей.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Данное мероприятие может позволить привлечь внебюджетные инвестиции в модернизацию инженерной инфраструктуры Томской области и выполняется путем подготовки и реализации соответствующих технико-экономических обоснований.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Для каждого потенциального проекта по модернизации источников энергии (котельные, дизельные, электрические станции) и распределительных сетей (тепловые, электрические), модернизации систем освещения населенных пунктов, модернизации и капитальному ремонту инженерных сетей и ограждающих конструкций зданий и сооружений организаций с участием государства характерны особенности и риски, связанные с экономическими, юридическими и техническими параметрами.</w:t>
      </w:r>
    </w:p>
    <w:p w:rsidR="00450602" w:rsidRDefault="00450602">
      <w:pPr>
        <w:pStyle w:val="ConsPlusNormal"/>
        <w:spacing w:before="220"/>
        <w:ind w:firstLine="540"/>
        <w:jc w:val="both"/>
      </w:pPr>
      <w:r>
        <w:t>Выполнение этого мероприятия позволяет четко определить эти риски, а также сформировать механизмы управления ими, что обеспечивает понятные для инвестора условия, позволяющие ему "войти" в проект, а Администрации Томской области и органам местного самоуправления определить наиболее эффективные технические решения и оптимальный источник финансирования реализации проекта.</w:t>
      </w:r>
    </w:p>
    <w:p w:rsidR="00450602" w:rsidRDefault="00450602">
      <w:pPr>
        <w:pStyle w:val="ConsPlusNormal"/>
        <w:spacing w:before="220"/>
        <w:ind w:firstLine="540"/>
        <w:jc w:val="both"/>
      </w:pPr>
      <w:proofErr w:type="gramStart"/>
      <w:r>
        <w:t xml:space="preserve">Подготовка проекта предполагает работу с курирующими ведомствами (Департамент ЖКХ и </w:t>
      </w:r>
      <w:r>
        <w:lastRenderedPageBreak/>
        <w:t>государственного жилищного надзора Томской области (инженерно-технические решения и эксплуатация), Департамент тарифного регулирования Томской области (долгосрочные параметры тарифного регулирования), Департамент экономики Администрации Томской области и Департамент финансов Томской области (параметры финансово-экономической модели и концессионного соглашения), органы местного самоуправления (земля и имущественный комплекс)) с целью минимизации нагрузки на бюджет.</w:t>
      </w:r>
      <w:proofErr w:type="gramEnd"/>
    </w:p>
    <w:p w:rsidR="00450602" w:rsidRDefault="00450602">
      <w:pPr>
        <w:pStyle w:val="ConsPlusNormal"/>
        <w:spacing w:before="220"/>
        <w:ind w:firstLine="540"/>
        <w:jc w:val="both"/>
      </w:pPr>
      <w:r>
        <w:t>В рамках ВЦП Департаментом промышленности и энергетики Администрации Томской области осуществляется разработка и реализация инвестиционных проектов.</w:t>
      </w: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Раздел 2. ОПИСАНИЕ МЕТОДИК РАСЧЕТА ПОКАЗАТЕЛЕЙ</w:t>
      </w:r>
    </w:p>
    <w:p w:rsidR="00450602" w:rsidRDefault="00450602">
      <w:pPr>
        <w:pStyle w:val="ConsPlusTitle"/>
        <w:jc w:val="center"/>
      </w:pPr>
      <w:r>
        <w:t>НЕПОСРЕДСТВЕННОГО РЕЗУЛЬТАТА (МЕРОПРИЯТИЙ ВЦП)</w:t>
      </w:r>
    </w:p>
    <w:p w:rsidR="00450602" w:rsidRDefault="0045060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219"/>
        <w:gridCol w:w="1789"/>
        <w:gridCol w:w="1219"/>
        <w:gridCol w:w="2665"/>
      </w:tblGrid>
      <w:tr w:rsidR="00450602">
        <w:tc>
          <w:tcPr>
            <w:tcW w:w="2154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789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219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665" w:type="dxa"/>
            <w:vAlign w:val="center"/>
          </w:tcPr>
          <w:p w:rsidR="00450602" w:rsidRDefault="00450602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450602">
        <w:tc>
          <w:tcPr>
            <w:tcW w:w="2154" w:type="dxa"/>
          </w:tcPr>
          <w:p w:rsidR="00450602" w:rsidRDefault="00450602">
            <w:pPr>
              <w:pStyle w:val="ConsPlusNormal"/>
            </w:pPr>
            <w:r>
              <w:t>1. Количество учреждений с договорами на энергоснабжение, соответствующими требованиям действующего законодательства</w:t>
            </w:r>
          </w:p>
        </w:tc>
        <w:tc>
          <w:tcPr>
            <w:tcW w:w="1219" w:type="dxa"/>
          </w:tcPr>
          <w:p w:rsidR="00450602" w:rsidRDefault="00450602">
            <w:pPr>
              <w:pStyle w:val="ConsPlusNormal"/>
            </w:pPr>
            <w:r>
              <w:t>Единиц</w:t>
            </w:r>
          </w:p>
        </w:tc>
        <w:tc>
          <w:tcPr>
            <w:tcW w:w="1789" w:type="dxa"/>
          </w:tcPr>
          <w:p w:rsidR="00450602" w:rsidRDefault="00450602">
            <w:pPr>
              <w:pStyle w:val="ConsPlusNormal"/>
            </w:pPr>
            <w:r>
              <w:t>Стабильность</w:t>
            </w:r>
          </w:p>
        </w:tc>
        <w:tc>
          <w:tcPr>
            <w:tcW w:w="1219" w:type="dxa"/>
          </w:tcPr>
          <w:p w:rsidR="00450602" w:rsidRDefault="00450602">
            <w:pPr>
              <w:pStyle w:val="ConsPlusNormal"/>
            </w:pPr>
            <w:r>
              <w:t>Подсчет</w:t>
            </w:r>
          </w:p>
        </w:tc>
        <w:tc>
          <w:tcPr>
            <w:tcW w:w="2665" w:type="dxa"/>
          </w:tcPr>
          <w:p w:rsidR="00450602" w:rsidRDefault="00450602">
            <w:pPr>
              <w:pStyle w:val="ConsPlusNormal"/>
            </w:pPr>
            <w:r>
              <w:t xml:space="preserve">Количество учреждений с договорами на энергоснабжение, соответствующими требованиям действующего законодательства. Изменение эксплуатационных затрат предусматривает снижение в среднем на 2% </w:t>
            </w:r>
            <w:proofErr w:type="gramStart"/>
            <w:r>
              <w:t>от</w:t>
            </w:r>
            <w:proofErr w:type="gramEnd"/>
            <w:r>
              <w:t xml:space="preserve"> существующих</w:t>
            </w:r>
          </w:p>
        </w:tc>
      </w:tr>
      <w:tr w:rsidR="00450602">
        <w:tc>
          <w:tcPr>
            <w:tcW w:w="2154" w:type="dxa"/>
          </w:tcPr>
          <w:p w:rsidR="00450602" w:rsidRDefault="00450602">
            <w:pPr>
              <w:pStyle w:val="ConsPlusNormal"/>
            </w:pPr>
            <w:r>
              <w:t>2. Количество подготовленных технико-экономических обоснований модернизации систем теплоснабжения (электроснабжения) населенных пунктов Томской области</w:t>
            </w:r>
          </w:p>
        </w:tc>
        <w:tc>
          <w:tcPr>
            <w:tcW w:w="1219" w:type="dxa"/>
          </w:tcPr>
          <w:p w:rsidR="00450602" w:rsidRDefault="00450602">
            <w:pPr>
              <w:pStyle w:val="ConsPlusNormal"/>
            </w:pPr>
            <w:r>
              <w:t>Единиц</w:t>
            </w:r>
          </w:p>
        </w:tc>
        <w:tc>
          <w:tcPr>
            <w:tcW w:w="1789" w:type="dxa"/>
          </w:tcPr>
          <w:p w:rsidR="00450602" w:rsidRDefault="00450602">
            <w:pPr>
              <w:pStyle w:val="ConsPlusNormal"/>
            </w:pPr>
            <w:r>
              <w:t>Стабильность</w:t>
            </w:r>
          </w:p>
        </w:tc>
        <w:tc>
          <w:tcPr>
            <w:tcW w:w="1219" w:type="dxa"/>
          </w:tcPr>
          <w:p w:rsidR="00450602" w:rsidRDefault="00450602">
            <w:pPr>
              <w:pStyle w:val="ConsPlusNormal"/>
            </w:pPr>
            <w:r>
              <w:t>Подсчет</w:t>
            </w:r>
          </w:p>
        </w:tc>
        <w:tc>
          <w:tcPr>
            <w:tcW w:w="2665" w:type="dxa"/>
          </w:tcPr>
          <w:p w:rsidR="00450602" w:rsidRDefault="00450602">
            <w:pPr>
              <w:pStyle w:val="ConsPlusNormal"/>
            </w:pPr>
            <w:r>
              <w:t>Количество подготовленных технико-экономических обоснований модернизации систем теплоснабжения (электроснабжения) населенных пунктов Томской области, предусматривающих снижение объема используемых топливно-энергетических ресурсов в среднем на 10% по отношению к действующим решениям</w:t>
            </w:r>
          </w:p>
        </w:tc>
      </w:tr>
    </w:tbl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Раздел 3. ПОРЯДОК УПРАВЛЕНИЯ ВЦП</w:t>
      </w:r>
    </w:p>
    <w:p w:rsidR="00450602" w:rsidRDefault="0045060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450602">
        <w:tc>
          <w:tcPr>
            <w:tcW w:w="2041" w:type="dxa"/>
          </w:tcPr>
          <w:p w:rsidR="00450602" w:rsidRDefault="00450602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7030" w:type="dxa"/>
          </w:tcPr>
          <w:p w:rsidR="00450602" w:rsidRDefault="00450602">
            <w:pPr>
              <w:pStyle w:val="ConsPlusNormal"/>
              <w:jc w:val="both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  <w:tr w:rsidR="00450602">
        <w:tc>
          <w:tcPr>
            <w:tcW w:w="2041" w:type="dxa"/>
          </w:tcPr>
          <w:p w:rsidR="00450602" w:rsidRDefault="00450602">
            <w:pPr>
              <w:pStyle w:val="ConsPlusNormal"/>
            </w:pPr>
            <w:r>
              <w:lastRenderedPageBreak/>
              <w:t>Порядок организации работы по реализации ВЦП</w:t>
            </w:r>
          </w:p>
        </w:tc>
        <w:tc>
          <w:tcPr>
            <w:tcW w:w="7030" w:type="dxa"/>
          </w:tcPr>
          <w:p w:rsidR="00450602" w:rsidRDefault="00450602">
            <w:pPr>
              <w:pStyle w:val="ConsPlusNormal"/>
              <w:jc w:val="both"/>
            </w:pPr>
            <w:proofErr w:type="gramStart"/>
            <w:r>
              <w:t xml:space="preserve">Порядок работы по реализации ВЦП организован в соответствии с </w:t>
            </w:r>
            <w:hyperlink r:id="rId13" w:history="1">
              <w:r>
                <w:rPr>
                  <w:color w:val="0000FF"/>
                </w:rPr>
                <w:t>Конституцией</w:t>
              </w:r>
            </w:hyperlink>
            <w: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</w:t>
            </w:r>
            <w:hyperlink r:id="rId14" w:history="1">
              <w:r>
                <w:rPr>
                  <w:color w:val="0000FF"/>
                </w:rPr>
                <w:t>Положением</w:t>
              </w:r>
            </w:hyperlink>
            <w:r>
              <w:t xml:space="preserve"> о Департаменте промышленности и энергетики Администрации Томской области, утвержденным постановлением Губернатора Томской области от 25.01.2018 N 8 "Об утверждении Положения о Департаменте промышленности</w:t>
            </w:r>
            <w:proofErr w:type="gramEnd"/>
            <w:r>
              <w:t xml:space="preserve"> и энергетики Администрации Томской области"</w:t>
            </w:r>
          </w:p>
        </w:tc>
      </w:tr>
      <w:tr w:rsidR="00450602">
        <w:tc>
          <w:tcPr>
            <w:tcW w:w="2041" w:type="dxa"/>
          </w:tcPr>
          <w:p w:rsidR="00450602" w:rsidRDefault="00450602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030" w:type="dxa"/>
          </w:tcPr>
          <w:p w:rsidR="00450602" w:rsidRDefault="00450602">
            <w:pPr>
              <w:pStyle w:val="ConsPlusNormal"/>
              <w:jc w:val="both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</w:tbl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Раздел 4. ОЦЕНКА РИСКОВ РЕАЛИЗАЦИИ ВЦП</w:t>
      </w:r>
    </w:p>
    <w:p w:rsidR="00450602" w:rsidRDefault="0045060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4422"/>
      </w:tblGrid>
      <w:tr w:rsidR="00450602">
        <w:tc>
          <w:tcPr>
            <w:tcW w:w="4649" w:type="dxa"/>
          </w:tcPr>
          <w:p w:rsidR="00450602" w:rsidRDefault="00450602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422" w:type="dxa"/>
          </w:tcPr>
          <w:p w:rsidR="00450602" w:rsidRDefault="00450602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450602">
        <w:tc>
          <w:tcPr>
            <w:tcW w:w="4649" w:type="dxa"/>
          </w:tcPr>
          <w:p w:rsidR="00450602" w:rsidRDefault="00450602">
            <w:pPr>
              <w:pStyle w:val="ConsPlusNormal"/>
              <w:jc w:val="both"/>
            </w:pPr>
            <w:r>
              <w:t>1. Невыполнение исполнителем обязательств по договорам, соглашениям (государственным контрактам), заключаемым в рамках реализации ВЦП</w:t>
            </w:r>
          </w:p>
        </w:tc>
        <w:tc>
          <w:tcPr>
            <w:tcW w:w="4422" w:type="dxa"/>
          </w:tcPr>
          <w:p w:rsidR="00450602" w:rsidRDefault="00450602">
            <w:pPr>
              <w:pStyle w:val="ConsPlusNormal"/>
              <w:jc w:val="both"/>
            </w:pPr>
            <w:r>
              <w:t>Невыполнение мероприятий ВЦП</w:t>
            </w:r>
          </w:p>
        </w:tc>
      </w:tr>
      <w:tr w:rsidR="00450602">
        <w:tc>
          <w:tcPr>
            <w:tcW w:w="4649" w:type="dxa"/>
          </w:tcPr>
          <w:p w:rsidR="00450602" w:rsidRDefault="00450602">
            <w:pPr>
              <w:pStyle w:val="ConsPlusNormal"/>
              <w:jc w:val="both"/>
            </w:pPr>
            <w:r>
              <w:t>2. Недостаточный уровень статистического наблюдения</w:t>
            </w:r>
          </w:p>
        </w:tc>
        <w:tc>
          <w:tcPr>
            <w:tcW w:w="4422" w:type="dxa"/>
          </w:tcPr>
          <w:p w:rsidR="00450602" w:rsidRDefault="00450602">
            <w:pPr>
              <w:pStyle w:val="ConsPlusNormal"/>
              <w:jc w:val="both"/>
            </w:pPr>
            <w:r>
              <w:t>Снижение качества анализа ситуации в сфере реализации политики повышения энергетической эффективности в регионе</w:t>
            </w:r>
          </w:p>
        </w:tc>
      </w:tr>
      <w:tr w:rsidR="00450602">
        <w:tc>
          <w:tcPr>
            <w:tcW w:w="4649" w:type="dxa"/>
          </w:tcPr>
          <w:p w:rsidR="00450602" w:rsidRDefault="00450602">
            <w:pPr>
              <w:pStyle w:val="ConsPlusNormal"/>
              <w:jc w:val="both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422" w:type="dxa"/>
          </w:tcPr>
          <w:p w:rsidR="00450602" w:rsidRDefault="00450602">
            <w:pPr>
              <w:pStyle w:val="ConsPlusNormal"/>
              <w:jc w:val="both"/>
            </w:pPr>
            <w:r>
              <w:t>Отсутствуют</w:t>
            </w:r>
          </w:p>
        </w:tc>
      </w:tr>
    </w:tbl>
    <w:p w:rsidR="00450602" w:rsidRDefault="00450602">
      <w:pPr>
        <w:pStyle w:val="ConsPlusNormal"/>
        <w:jc w:val="both"/>
      </w:pPr>
    </w:p>
    <w:p w:rsidR="00450602" w:rsidRDefault="00450602">
      <w:pPr>
        <w:pStyle w:val="ConsPlusTitle"/>
        <w:jc w:val="center"/>
        <w:outlineLvl w:val="1"/>
      </w:pPr>
      <w:r>
        <w:t>Раздел 5. МЕРОПРИЯТИЯ ВЦП</w:t>
      </w:r>
    </w:p>
    <w:p w:rsidR="00450602" w:rsidRDefault="00450602">
      <w:pPr>
        <w:pStyle w:val="ConsPlusNormal"/>
        <w:jc w:val="both"/>
      </w:pPr>
    </w:p>
    <w:p w:rsidR="00450602" w:rsidRDefault="00450602">
      <w:pPr>
        <w:sectPr w:rsidR="00450602" w:rsidSect="005515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28"/>
        <w:gridCol w:w="1984"/>
        <w:gridCol w:w="907"/>
        <w:gridCol w:w="907"/>
        <w:gridCol w:w="1531"/>
        <w:gridCol w:w="1474"/>
        <w:gridCol w:w="784"/>
        <w:gridCol w:w="784"/>
        <w:gridCol w:w="784"/>
        <w:gridCol w:w="1814"/>
        <w:gridCol w:w="1020"/>
        <w:gridCol w:w="604"/>
        <w:gridCol w:w="604"/>
        <w:gridCol w:w="604"/>
      </w:tblGrid>
      <w:tr w:rsidR="00450602">
        <w:tc>
          <w:tcPr>
            <w:tcW w:w="394" w:type="dxa"/>
            <w:vMerge w:val="restart"/>
          </w:tcPr>
          <w:p w:rsidR="00450602" w:rsidRDefault="00450602">
            <w:pPr>
              <w:pStyle w:val="ConsPlusNormal"/>
              <w:jc w:val="center"/>
            </w:pPr>
            <w:r>
              <w:lastRenderedPageBreak/>
              <w:t>N</w:t>
            </w:r>
          </w:p>
          <w:p w:rsidR="00450602" w:rsidRDefault="00450602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28" w:type="dxa"/>
            <w:vMerge w:val="restart"/>
          </w:tcPr>
          <w:p w:rsidR="00450602" w:rsidRDefault="0045060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84" w:type="dxa"/>
            <w:vMerge w:val="restart"/>
          </w:tcPr>
          <w:p w:rsidR="00450602" w:rsidRDefault="00450602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14" w:type="dxa"/>
            <w:gridSpan w:val="2"/>
          </w:tcPr>
          <w:p w:rsidR="00450602" w:rsidRDefault="00450602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31" w:type="dxa"/>
            <w:vMerge w:val="restart"/>
          </w:tcPr>
          <w:p w:rsidR="00450602" w:rsidRDefault="00450602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74" w:type="dxa"/>
            <w:vMerge w:val="restart"/>
          </w:tcPr>
          <w:p w:rsidR="00450602" w:rsidRDefault="00450602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352" w:type="dxa"/>
            <w:gridSpan w:val="3"/>
          </w:tcPr>
          <w:p w:rsidR="00450602" w:rsidRDefault="00450602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646" w:type="dxa"/>
            <w:gridSpan w:val="5"/>
          </w:tcPr>
          <w:p w:rsidR="00450602" w:rsidRDefault="00450602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450602">
        <w:tc>
          <w:tcPr>
            <w:tcW w:w="394" w:type="dxa"/>
            <w:vMerge/>
          </w:tcPr>
          <w:p w:rsidR="00450602" w:rsidRDefault="00450602"/>
        </w:tc>
        <w:tc>
          <w:tcPr>
            <w:tcW w:w="1928" w:type="dxa"/>
            <w:vMerge/>
          </w:tcPr>
          <w:p w:rsidR="00450602" w:rsidRDefault="00450602"/>
        </w:tc>
        <w:tc>
          <w:tcPr>
            <w:tcW w:w="1984" w:type="dxa"/>
            <w:vMerge/>
          </w:tcPr>
          <w:p w:rsidR="00450602" w:rsidRDefault="00450602"/>
        </w:tc>
        <w:tc>
          <w:tcPr>
            <w:tcW w:w="907" w:type="dxa"/>
          </w:tcPr>
          <w:p w:rsidR="00450602" w:rsidRDefault="00450602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</w:tcPr>
          <w:p w:rsidR="00450602" w:rsidRDefault="00450602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31" w:type="dxa"/>
            <w:vMerge/>
          </w:tcPr>
          <w:p w:rsidR="00450602" w:rsidRDefault="00450602"/>
        </w:tc>
        <w:tc>
          <w:tcPr>
            <w:tcW w:w="1474" w:type="dxa"/>
            <w:vMerge/>
          </w:tcPr>
          <w:p w:rsidR="00450602" w:rsidRDefault="00450602"/>
        </w:tc>
        <w:tc>
          <w:tcPr>
            <w:tcW w:w="784" w:type="dxa"/>
          </w:tcPr>
          <w:p w:rsidR="00450602" w:rsidRDefault="0045060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814" w:type="dxa"/>
          </w:tcPr>
          <w:p w:rsidR="00450602" w:rsidRDefault="0045060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20" w:type="dxa"/>
          </w:tcPr>
          <w:p w:rsidR="00450602" w:rsidRDefault="00450602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  <w:jc w:val="center"/>
            </w:pPr>
            <w:r>
              <w:t>2021 год</w:t>
            </w:r>
          </w:p>
        </w:tc>
      </w:tr>
      <w:tr w:rsidR="00450602">
        <w:tc>
          <w:tcPr>
            <w:tcW w:w="394" w:type="dxa"/>
          </w:tcPr>
          <w:p w:rsidR="00450602" w:rsidRDefault="004506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</w:pPr>
            <w:r>
              <w:t>Приведение договорных отношений государственных и муниципальных учреждений Томской области с энергоснабжающими организациями в соответствие с требованиями действующего законодательства Российской Федерации</w:t>
            </w:r>
          </w:p>
        </w:tc>
        <w:tc>
          <w:tcPr>
            <w:tcW w:w="1984" w:type="dxa"/>
          </w:tcPr>
          <w:p w:rsidR="00450602" w:rsidRDefault="00450602">
            <w:pPr>
              <w:pStyle w:val="ConsPlusNormal"/>
            </w:pPr>
            <w:r>
              <w:t>Предоставление субсидий некоммерческим организациям для приведения договорных отношений по теплоснабжению и электроснабжению государственных и муниципальных учреждений Томской области в соответствие с требованиями действующего законодательства Российской Федерации</w:t>
            </w:r>
          </w:p>
        </w:tc>
        <w:tc>
          <w:tcPr>
            <w:tcW w:w="907" w:type="dxa"/>
          </w:tcPr>
          <w:p w:rsidR="00450602" w:rsidRDefault="00450602">
            <w:pPr>
              <w:pStyle w:val="ConsPlusNormal"/>
            </w:pPr>
            <w:r>
              <w:t>01.2019</w:t>
            </w:r>
          </w:p>
        </w:tc>
        <w:tc>
          <w:tcPr>
            <w:tcW w:w="907" w:type="dxa"/>
          </w:tcPr>
          <w:p w:rsidR="00450602" w:rsidRDefault="00450602">
            <w:pPr>
              <w:pStyle w:val="ConsPlusNormal"/>
            </w:pPr>
            <w:r>
              <w:t>12.2021</w:t>
            </w:r>
          </w:p>
        </w:tc>
        <w:tc>
          <w:tcPr>
            <w:tcW w:w="1531" w:type="dxa"/>
          </w:tcPr>
          <w:p w:rsidR="00450602" w:rsidRDefault="00450602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</w:pPr>
            <w:r>
              <w:t>0113,</w:t>
            </w:r>
          </w:p>
          <w:p w:rsidR="00450602" w:rsidRDefault="00450602">
            <w:pPr>
              <w:pStyle w:val="ConsPlusNormal"/>
            </w:pPr>
            <w:r>
              <w:t>1726000000,</w:t>
            </w:r>
          </w:p>
          <w:p w:rsidR="00450602" w:rsidRDefault="00450602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1876,0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1876,0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1876,0</w:t>
            </w:r>
          </w:p>
        </w:tc>
        <w:tc>
          <w:tcPr>
            <w:tcW w:w="1814" w:type="dxa"/>
          </w:tcPr>
          <w:p w:rsidR="00450602" w:rsidRDefault="00450602">
            <w:pPr>
              <w:pStyle w:val="ConsPlusNormal"/>
            </w:pPr>
            <w:r>
              <w:t>Показатель объема:</w:t>
            </w:r>
          </w:p>
          <w:p w:rsidR="00450602" w:rsidRDefault="00450602">
            <w:pPr>
              <w:pStyle w:val="ConsPlusNormal"/>
            </w:pPr>
            <w:r>
              <w:t>количество учреждений с договорами на энергоснабжение, соответствующими требованиям действующего законодательства</w:t>
            </w:r>
          </w:p>
        </w:tc>
        <w:tc>
          <w:tcPr>
            <w:tcW w:w="1020" w:type="dxa"/>
          </w:tcPr>
          <w:p w:rsidR="00450602" w:rsidRDefault="00450602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35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35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35</w:t>
            </w:r>
          </w:p>
        </w:tc>
      </w:tr>
      <w:tr w:rsidR="00450602">
        <w:tc>
          <w:tcPr>
            <w:tcW w:w="394" w:type="dxa"/>
          </w:tcPr>
          <w:p w:rsidR="00450602" w:rsidRDefault="004506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450602" w:rsidRDefault="00450602">
            <w:pPr>
              <w:pStyle w:val="ConsPlusNormal"/>
            </w:pPr>
            <w:r>
              <w:t xml:space="preserve">Подготовка инвестиционных проектов в сфере энергосбережения </w:t>
            </w:r>
            <w:r>
              <w:lastRenderedPageBreak/>
              <w:t>и повышения энергетической эффективности</w:t>
            </w:r>
          </w:p>
        </w:tc>
        <w:tc>
          <w:tcPr>
            <w:tcW w:w="1984" w:type="dxa"/>
          </w:tcPr>
          <w:p w:rsidR="00450602" w:rsidRDefault="00450602">
            <w:pPr>
              <w:pStyle w:val="ConsPlusNormal"/>
            </w:pPr>
            <w:r>
              <w:lastRenderedPageBreak/>
              <w:t xml:space="preserve">Предоставление субсидий некоммерческим организациям для </w:t>
            </w:r>
            <w:r>
              <w:lastRenderedPageBreak/>
              <w:t>проработки технических, экономических и юридических вопросов модернизации систем тепло/электроснабжения населенных пунктов Томской области</w:t>
            </w:r>
          </w:p>
        </w:tc>
        <w:tc>
          <w:tcPr>
            <w:tcW w:w="907" w:type="dxa"/>
          </w:tcPr>
          <w:p w:rsidR="00450602" w:rsidRDefault="00450602">
            <w:pPr>
              <w:pStyle w:val="ConsPlusNormal"/>
            </w:pPr>
            <w:r>
              <w:lastRenderedPageBreak/>
              <w:t>01.2019</w:t>
            </w:r>
          </w:p>
        </w:tc>
        <w:tc>
          <w:tcPr>
            <w:tcW w:w="907" w:type="dxa"/>
          </w:tcPr>
          <w:p w:rsidR="00450602" w:rsidRDefault="00450602">
            <w:pPr>
              <w:pStyle w:val="ConsPlusNormal"/>
            </w:pPr>
            <w:r>
              <w:t>12.2021</w:t>
            </w:r>
          </w:p>
        </w:tc>
        <w:tc>
          <w:tcPr>
            <w:tcW w:w="1531" w:type="dxa"/>
          </w:tcPr>
          <w:p w:rsidR="00450602" w:rsidRDefault="00450602">
            <w:pPr>
              <w:pStyle w:val="ConsPlusNormal"/>
            </w:pPr>
            <w:r>
              <w:t xml:space="preserve">Департамент промышленности и энергетики </w:t>
            </w:r>
            <w:r>
              <w:lastRenderedPageBreak/>
              <w:t>Администрации Томской области</w:t>
            </w:r>
          </w:p>
        </w:tc>
        <w:tc>
          <w:tcPr>
            <w:tcW w:w="1474" w:type="dxa"/>
          </w:tcPr>
          <w:p w:rsidR="00450602" w:rsidRDefault="00450602">
            <w:pPr>
              <w:pStyle w:val="ConsPlusNormal"/>
            </w:pPr>
            <w:r>
              <w:lastRenderedPageBreak/>
              <w:t>0113,</w:t>
            </w:r>
          </w:p>
          <w:p w:rsidR="00450602" w:rsidRDefault="00450602">
            <w:pPr>
              <w:pStyle w:val="ConsPlusNormal"/>
            </w:pPr>
            <w:r>
              <w:t>1726000000,</w:t>
            </w:r>
          </w:p>
          <w:p w:rsidR="00450602" w:rsidRDefault="00450602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4220,0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4220,0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4220,0</w:t>
            </w:r>
          </w:p>
        </w:tc>
        <w:tc>
          <w:tcPr>
            <w:tcW w:w="1814" w:type="dxa"/>
          </w:tcPr>
          <w:p w:rsidR="00450602" w:rsidRDefault="00450602">
            <w:pPr>
              <w:pStyle w:val="ConsPlusNormal"/>
            </w:pPr>
            <w:r>
              <w:t>Показатель объема:</w:t>
            </w:r>
          </w:p>
          <w:p w:rsidR="00450602" w:rsidRDefault="00450602">
            <w:pPr>
              <w:pStyle w:val="ConsPlusNormal"/>
            </w:pPr>
            <w:r>
              <w:t xml:space="preserve">количество подготовленных </w:t>
            </w:r>
            <w:r>
              <w:lastRenderedPageBreak/>
              <w:t>технико-экономических обоснований модернизации систем тепло/электроснабжения населенных пунктов Томской области</w:t>
            </w:r>
          </w:p>
        </w:tc>
        <w:tc>
          <w:tcPr>
            <w:tcW w:w="1020" w:type="dxa"/>
          </w:tcPr>
          <w:p w:rsidR="00450602" w:rsidRDefault="00450602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2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2</w:t>
            </w:r>
          </w:p>
        </w:tc>
        <w:tc>
          <w:tcPr>
            <w:tcW w:w="604" w:type="dxa"/>
          </w:tcPr>
          <w:p w:rsidR="00450602" w:rsidRDefault="00450602">
            <w:pPr>
              <w:pStyle w:val="ConsPlusNormal"/>
            </w:pPr>
            <w:r>
              <w:t>2</w:t>
            </w:r>
          </w:p>
        </w:tc>
      </w:tr>
      <w:tr w:rsidR="00450602">
        <w:tc>
          <w:tcPr>
            <w:tcW w:w="9125" w:type="dxa"/>
            <w:gridSpan w:val="7"/>
          </w:tcPr>
          <w:p w:rsidR="00450602" w:rsidRDefault="00450602">
            <w:pPr>
              <w:pStyle w:val="ConsPlusNormal"/>
            </w:pPr>
            <w:r>
              <w:lastRenderedPageBreak/>
              <w:t>Итого по ВЦП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6096,0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6096,0</w:t>
            </w:r>
          </w:p>
        </w:tc>
        <w:tc>
          <w:tcPr>
            <w:tcW w:w="784" w:type="dxa"/>
          </w:tcPr>
          <w:p w:rsidR="00450602" w:rsidRDefault="00450602">
            <w:pPr>
              <w:pStyle w:val="ConsPlusNormal"/>
            </w:pPr>
            <w:r>
              <w:t>6096,0</w:t>
            </w:r>
          </w:p>
        </w:tc>
        <w:tc>
          <w:tcPr>
            <w:tcW w:w="4646" w:type="dxa"/>
            <w:gridSpan w:val="5"/>
          </w:tcPr>
          <w:p w:rsidR="00450602" w:rsidRDefault="00450602">
            <w:pPr>
              <w:pStyle w:val="ConsPlusNormal"/>
            </w:pPr>
          </w:p>
        </w:tc>
      </w:tr>
    </w:tbl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jc w:val="both"/>
      </w:pPr>
    </w:p>
    <w:p w:rsidR="00450602" w:rsidRDefault="004506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7508" w:rsidRDefault="00450602">
      <w:bookmarkStart w:id="1" w:name="_GoBack"/>
      <w:bookmarkEnd w:id="1"/>
    </w:p>
    <w:sectPr w:rsidR="00367508" w:rsidSect="003170D6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02"/>
    <w:rsid w:val="00450602"/>
    <w:rsid w:val="00AF7E74"/>
    <w:rsid w:val="00C6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0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50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506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0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50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506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21B8BE201D99C0B40EE7E5EE950D18DB8711967C6A4447E9C168F6314AE8C27F402E3A928CA04317F1E0A8A06616199D354CA12BA3CD3BBD0EE407h6P9D" TargetMode="External"/><Relationship Id="rId13" Type="http://schemas.openxmlformats.org/officeDocument/2006/relationships/hyperlink" Target="consultantplus://offline/ref=6821B8BE201D99C0B40EF9E8F8F9531CD884489E763F191BE4C460A4664AB4872949276BCFC8AB5C15F3E7hAP0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821B8BE201D99C0B40EE7E5EE950D18DB8711967C684D4DEDCD68F6314AE8C27F402E3A808CF84F15F6FBA0AE734048DBh6P0D" TargetMode="External"/><Relationship Id="rId12" Type="http://schemas.openxmlformats.org/officeDocument/2006/relationships/hyperlink" Target="consultantplus://offline/ref=6821B8BE201D99C0B40EE7E5EE950D18DB8711967C6A4447E9C168F6314AE8C27F402E3A928CA04317F1E0A8A06616199D354CA12BA3CD3BBD0EE407h6P9D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21B8BE201D99C0B40EE7E5EE950D18DB8711967C6A464FEAC168F6314AE8C27F402E3A928CA04317F3E4A1AB6616199D354CA12BA3CD3BBD0EE407h6P9D" TargetMode="External"/><Relationship Id="rId11" Type="http://schemas.openxmlformats.org/officeDocument/2006/relationships/hyperlink" Target="consultantplus://offline/ref=6821B8BE201D99C0B40EF9E8F8F9531CD98F4F9B7A6C4E19B5916EA16E1AEE972D007063D3CDB34211EDE7A0AAh6PDD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821B8BE201D99C0B40EF9E8F8F9531CDB8D4D9F7C6A4E19B5916EA16E1AEE972D007063D3CDB34211EDE7A0AAh6P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821B8BE201D99C0B40EE7E5EE950D18DB8711967C6A4447E9C168F6314AE8C27F402E3A928CA04317F0E4A8A86616199D354CA12BA3CD3BBD0EE407h6P9D" TargetMode="External"/><Relationship Id="rId14" Type="http://schemas.openxmlformats.org/officeDocument/2006/relationships/hyperlink" Target="consultantplus://offline/ref=6821B8BE201D99C0B40EE7E5EE950D18DB8711967C6A404EEFC068F6314AE8C27F402E3A928CA04317F3E5A1AF6616199D354CA12BA3CD3BBD0EE407h6P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2388</Words>
  <Characters>13615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 Маратовна Камалдинова</dc:creator>
  <cp:lastModifiedBy>Танзиля Маратовна Камалдинова</cp:lastModifiedBy>
  <cp:revision>1</cp:revision>
  <dcterms:created xsi:type="dcterms:W3CDTF">2020-06-25T03:15:00Z</dcterms:created>
  <dcterms:modified xsi:type="dcterms:W3CDTF">2020-06-25T03:16:00Z</dcterms:modified>
</cp:coreProperties>
</file>